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На основу члана 111.</w:t>
      </w:r>
      <w:proofErr w:type="gramEnd"/>
      <w:r>
        <w:rPr>
          <w:rFonts w:ascii="Verdana" w:hAnsi="Verdana"/>
          <w:color w:val="333333"/>
          <w:sz w:val="18"/>
          <w:szCs w:val="18"/>
        </w:rPr>
        <w:t xml:space="preserve"> </w:t>
      </w:r>
      <w:proofErr w:type="gramStart"/>
      <w:r>
        <w:rPr>
          <w:rFonts w:ascii="Verdana" w:hAnsi="Verdana"/>
          <w:color w:val="333333"/>
          <w:sz w:val="18"/>
          <w:szCs w:val="18"/>
        </w:rPr>
        <w:t>став</w:t>
      </w:r>
      <w:proofErr w:type="gramEnd"/>
      <w:r>
        <w:rPr>
          <w:rFonts w:ascii="Verdana" w:hAnsi="Verdana"/>
          <w:color w:val="333333"/>
          <w:sz w:val="18"/>
          <w:szCs w:val="18"/>
        </w:rPr>
        <w:t xml:space="preserve"> 12. Закона о основама система образовања и васпитања („Службени гласник РС”, бр. 88/17, 27/18 – др. закон и 10/19),</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Министар просвете, науке и технолошког развоја доноси</w:t>
      </w:r>
    </w:p>
    <w:p w:rsidR="00865EA4" w:rsidRDefault="00865EA4" w:rsidP="00865EA4">
      <w:pPr>
        <w:pStyle w:val="odluka-zakon"/>
        <w:shd w:val="clear" w:color="auto" w:fill="FFFFFF"/>
        <w:spacing w:before="225" w:beforeAutospacing="0" w:after="225" w:afterAutospacing="0"/>
        <w:ind w:firstLine="480"/>
        <w:jc w:val="center"/>
        <w:rPr>
          <w:rFonts w:ascii="Verdana" w:hAnsi="Verdana"/>
          <w:b/>
          <w:bCs/>
          <w:color w:val="333333"/>
          <w:sz w:val="18"/>
          <w:szCs w:val="18"/>
        </w:rPr>
      </w:pPr>
      <w:r>
        <w:rPr>
          <w:rFonts w:ascii="Verdana" w:hAnsi="Verdana"/>
          <w:b/>
          <w:bCs/>
          <w:color w:val="333333"/>
          <w:sz w:val="18"/>
          <w:szCs w:val="18"/>
        </w:rPr>
        <w:t>ПРАВИЛНИК</w:t>
      </w:r>
    </w:p>
    <w:p w:rsidR="00865EA4" w:rsidRDefault="00865EA4" w:rsidP="00865EA4">
      <w:pPr>
        <w:pStyle w:val="odluka-zakon"/>
        <w:shd w:val="clear" w:color="auto" w:fill="FFFFFF"/>
        <w:spacing w:before="225" w:beforeAutospacing="0" w:after="225" w:afterAutospacing="0"/>
        <w:ind w:firstLine="480"/>
        <w:jc w:val="center"/>
        <w:rPr>
          <w:rFonts w:ascii="Verdana" w:hAnsi="Verdana"/>
          <w:b/>
          <w:bCs/>
          <w:color w:val="333333"/>
          <w:sz w:val="18"/>
          <w:szCs w:val="18"/>
        </w:rPr>
      </w:pPr>
      <w:proofErr w:type="gramStart"/>
      <w:r>
        <w:rPr>
          <w:rFonts w:ascii="Verdana" w:hAnsi="Verdana"/>
          <w:b/>
          <w:bCs/>
          <w:color w:val="333333"/>
          <w:sz w:val="18"/>
          <w:szCs w:val="18"/>
        </w:rPr>
        <w:t>о</w:t>
      </w:r>
      <w:proofErr w:type="gramEnd"/>
      <w:r>
        <w:rPr>
          <w:rFonts w:ascii="Verdana" w:hAnsi="Verdana"/>
          <w:b/>
          <w:bCs/>
          <w:color w:val="333333"/>
          <w:sz w:val="18"/>
          <w:szCs w:val="18"/>
        </w:rPr>
        <w:t xml:space="preserve"> протоколу поступања у установи у одговору на насиље, злостављање и занемаривање</w:t>
      </w:r>
    </w:p>
    <w:p w:rsidR="00865EA4" w:rsidRDefault="00865EA4" w:rsidP="00865EA4">
      <w:pPr>
        <w:pStyle w:val="centar"/>
        <w:shd w:val="clear" w:color="auto" w:fill="FFFFFF"/>
        <w:spacing w:before="225"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"Службени гласник РС", број 46 од 26.</w:t>
      </w:r>
      <w:proofErr w:type="gramEnd"/>
      <w:r>
        <w:rPr>
          <w:rFonts w:ascii="Verdana" w:hAnsi="Verdana"/>
          <w:color w:val="333333"/>
          <w:sz w:val="18"/>
          <w:szCs w:val="18"/>
        </w:rPr>
        <w:t xml:space="preserve"> </w:t>
      </w:r>
      <w:proofErr w:type="gramStart"/>
      <w:r>
        <w:rPr>
          <w:rFonts w:ascii="Verdana" w:hAnsi="Verdana"/>
          <w:color w:val="333333"/>
          <w:sz w:val="18"/>
          <w:szCs w:val="18"/>
        </w:rPr>
        <w:t>јуна</w:t>
      </w:r>
      <w:proofErr w:type="gramEnd"/>
      <w:r>
        <w:rPr>
          <w:rFonts w:ascii="Verdana" w:hAnsi="Verdana"/>
          <w:color w:val="333333"/>
          <w:sz w:val="18"/>
          <w:szCs w:val="18"/>
        </w:rPr>
        <w:t xml:space="preserve"> 2019.</w:t>
      </w:r>
    </w:p>
    <w:p w:rsidR="00865EA4" w:rsidRDefault="00865EA4" w:rsidP="00865EA4">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1.</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Овим правилником утврђује се Протокол поступања у установи у одговору на насиље, злостављање и занемаривање.</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Протокол из става 1.</w:t>
      </w:r>
      <w:proofErr w:type="gramEnd"/>
      <w:r>
        <w:rPr>
          <w:rFonts w:ascii="Verdana" w:hAnsi="Verdana"/>
          <w:color w:val="333333"/>
          <w:sz w:val="18"/>
          <w:szCs w:val="18"/>
        </w:rPr>
        <w:t xml:space="preserve">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одштампан је уз овај правилник и чини његов саставни део.</w:t>
      </w:r>
    </w:p>
    <w:p w:rsidR="00865EA4" w:rsidRDefault="00865EA4" w:rsidP="00865EA4">
      <w:pPr>
        <w:pStyle w:val="clan"/>
        <w:shd w:val="clear" w:color="auto" w:fill="FFFFFF"/>
        <w:spacing w:before="330" w:beforeAutospacing="0" w:after="120" w:afterAutospacing="0"/>
        <w:ind w:firstLine="480"/>
        <w:jc w:val="center"/>
        <w:rPr>
          <w:rFonts w:ascii="Verdana" w:hAnsi="Verdana"/>
          <w:color w:val="333333"/>
          <w:sz w:val="18"/>
          <w:szCs w:val="18"/>
        </w:rPr>
      </w:pPr>
      <w:proofErr w:type="gramStart"/>
      <w:r>
        <w:rPr>
          <w:rFonts w:ascii="Verdana" w:hAnsi="Verdana"/>
          <w:color w:val="333333"/>
          <w:sz w:val="18"/>
          <w:szCs w:val="18"/>
        </w:rPr>
        <w:t>Члан 2.</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Ступањем на снагу овог правилника престаје да важи Правилник о Протоколу поступања у установи у одговору на насиље, злостављање и занемаривање („Службени гласник РС”, број 30/10).</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Овај правилник ступа на снагу осмог дана од дана објављивања у „Службеном гласнику Републике Србије”.</w:t>
      </w:r>
      <w:proofErr w:type="gramEnd"/>
    </w:p>
    <w:p w:rsidR="00865EA4" w:rsidRDefault="00865EA4" w:rsidP="00865EA4">
      <w:pPr>
        <w:pStyle w:val="potpis"/>
        <w:shd w:val="clear" w:color="auto" w:fill="FFFFFF"/>
        <w:spacing w:before="0" w:beforeAutospacing="0" w:after="150" w:afterAutospacing="0"/>
        <w:ind w:firstLine="480"/>
        <w:jc w:val="right"/>
        <w:rPr>
          <w:rFonts w:ascii="Verdana" w:hAnsi="Verdana"/>
          <w:color w:val="333333"/>
          <w:sz w:val="18"/>
          <w:szCs w:val="18"/>
        </w:rPr>
      </w:pPr>
      <w:r>
        <w:rPr>
          <w:rFonts w:ascii="Verdana" w:hAnsi="Verdana"/>
          <w:color w:val="333333"/>
          <w:sz w:val="18"/>
          <w:szCs w:val="18"/>
        </w:rPr>
        <w:t>Број 110-00-00086/2019-04</w:t>
      </w:r>
    </w:p>
    <w:p w:rsidR="00865EA4" w:rsidRDefault="00865EA4" w:rsidP="00865EA4">
      <w:pPr>
        <w:pStyle w:val="potpis"/>
        <w:shd w:val="clear" w:color="auto" w:fill="FFFFFF"/>
        <w:spacing w:before="0" w:beforeAutospacing="0" w:after="150" w:afterAutospacing="0"/>
        <w:ind w:firstLine="480"/>
        <w:jc w:val="right"/>
        <w:rPr>
          <w:rFonts w:ascii="Verdana" w:hAnsi="Verdana"/>
          <w:color w:val="333333"/>
          <w:sz w:val="18"/>
          <w:szCs w:val="18"/>
        </w:rPr>
      </w:pPr>
      <w:proofErr w:type="gramStart"/>
      <w:r>
        <w:rPr>
          <w:rFonts w:ascii="Verdana" w:hAnsi="Verdana"/>
          <w:color w:val="333333"/>
          <w:sz w:val="18"/>
          <w:szCs w:val="18"/>
        </w:rPr>
        <w:t>У Београду, 2.</w:t>
      </w:r>
      <w:proofErr w:type="gramEnd"/>
      <w:r>
        <w:rPr>
          <w:rFonts w:ascii="Verdana" w:hAnsi="Verdana"/>
          <w:color w:val="333333"/>
          <w:sz w:val="18"/>
          <w:szCs w:val="18"/>
        </w:rPr>
        <w:t xml:space="preserve"> </w:t>
      </w:r>
      <w:proofErr w:type="gramStart"/>
      <w:r>
        <w:rPr>
          <w:rFonts w:ascii="Verdana" w:hAnsi="Verdana"/>
          <w:color w:val="333333"/>
          <w:sz w:val="18"/>
          <w:szCs w:val="18"/>
        </w:rPr>
        <w:t>априлa</w:t>
      </w:r>
      <w:proofErr w:type="gramEnd"/>
      <w:r>
        <w:rPr>
          <w:rFonts w:ascii="Verdana" w:hAnsi="Verdana"/>
          <w:color w:val="333333"/>
          <w:sz w:val="18"/>
          <w:szCs w:val="18"/>
        </w:rPr>
        <w:t xml:space="preserve"> 2019. </w:t>
      </w:r>
      <w:proofErr w:type="gramStart"/>
      <w:r>
        <w:rPr>
          <w:rFonts w:ascii="Verdana" w:hAnsi="Verdana"/>
          <w:color w:val="333333"/>
          <w:sz w:val="18"/>
          <w:szCs w:val="18"/>
        </w:rPr>
        <w:t>године</w:t>
      </w:r>
      <w:proofErr w:type="gramEnd"/>
    </w:p>
    <w:p w:rsidR="00865EA4" w:rsidRDefault="00865EA4" w:rsidP="00865EA4">
      <w:pPr>
        <w:pStyle w:val="potpis"/>
        <w:shd w:val="clear" w:color="auto" w:fill="FFFFFF"/>
        <w:spacing w:before="0" w:beforeAutospacing="0" w:after="150" w:afterAutospacing="0"/>
        <w:ind w:firstLine="480"/>
        <w:jc w:val="right"/>
        <w:rPr>
          <w:rFonts w:ascii="Verdana" w:hAnsi="Verdana"/>
          <w:color w:val="333333"/>
          <w:sz w:val="18"/>
          <w:szCs w:val="18"/>
        </w:rPr>
      </w:pPr>
      <w:r>
        <w:rPr>
          <w:rFonts w:ascii="Verdana" w:hAnsi="Verdana"/>
          <w:color w:val="333333"/>
          <w:sz w:val="18"/>
          <w:szCs w:val="18"/>
        </w:rPr>
        <w:t>Министар,</w:t>
      </w:r>
    </w:p>
    <w:p w:rsidR="00865EA4" w:rsidRDefault="00865EA4" w:rsidP="00865EA4">
      <w:pPr>
        <w:pStyle w:val="potpis"/>
        <w:shd w:val="clear" w:color="auto" w:fill="FFFFFF"/>
        <w:spacing w:before="0" w:beforeAutospacing="0" w:after="0" w:afterAutospacing="0"/>
        <w:ind w:firstLine="480"/>
        <w:jc w:val="right"/>
        <w:rPr>
          <w:rFonts w:ascii="Verdana" w:hAnsi="Verdana"/>
          <w:color w:val="333333"/>
          <w:sz w:val="18"/>
          <w:szCs w:val="18"/>
        </w:rPr>
      </w:pPr>
      <w:proofErr w:type="gramStart"/>
      <w:r>
        <w:rPr>
          <w:rStyle w:val="bold"/>
          <w:rFonts w:ascii="Verdana" w:hAnsi="Verdana"/>
          <w:b/>
          <w:bCs/>
          <w:color w:val="333333"/>
          <w:sz w:val="18"/>
          <w:szCs w:val="18"/>
        </w:rPr>
        <w:t>Младен Шарчевић, </w:t>
      </w:r>
      <w:r>
        <w:rPr>
          <w:rFonts w:ascii="Verdana" w:hAnsi="Verdana"/>
          <w:color w:val="333333"/>
          <w:sz w:val="18"/>
          <w:szCs w:val="18"/>
        </w:rPr>
        <w:t>с.р.</w:t>
      </w:r>
      <w:proofErr w:type="gramEnd"/>
    </w:p>
    <w:p w:rsidR="00865EA4" w:rsidRDefault="00865EA4" w:rsidP="00865EA4">
      <w:pPr>
        <w:pStyle w:val="bold1"/>
        <w:shd w:val="clear" w:color="auto" w:fill="FFFFFF"/>
        <w:spacing w:before="330" w:beforeAutospacing="0" w:after="0" w:afterAutospacing="0"/>
        <w:ind w:firstLine="480"/>
        <w:jc w:val="center"/>
        <w:rPr>
          <w:rFonts w:ascii="Verdana" w:hAnsi="Verdana"/>
          <w:b/>
          <w:bCs/>
          <w:color w:val="333333"/>
          <w:sz w:val="18"/>
          <w:szCs w:val="18"/>
        </w:rPr>
      </w:pPr>
      <w:r>
        <w:rPr>
          <w:rFonts w:ascii="Verdana" w:hAnsi="Verdana"/>
          <w:b/>
          <w:bCs/>
          <w:color w:val="333333"/>
          <w:sz w:val="18"/>
          <w:szCs w:val="18"/>
        </w:rPr>
        <w:t>ПРОТОКОЛ</w:t>
      </w:r>
      <w:r>
        <w:rPr>
          <w:rFonts w:ascii="Verdana" w:hAnsi="Verdana"/>
          <w:b/>
          <w:bCs/>
          <w:color w:val="333333"/>
          <w:sz w:val="18"/>
          <w:szCs w:val="18"/>
        </w:rPr>
        <w:br/>
        <w:t>ПОСТУПАЊА У УСТАНОВИ У ОДГОВОРУ НА НАСИЉЕ, ЗЛОСТАВЉАЊЕ И ЗАНЕМАРИВАЊЕ</w:t>
      </w:r>
    </w:p>
    <w:p w:rsidR="00865EA4" w:rsidRDefault="00865EA4" w:rsidP="00865EA4">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УВОД</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Права детета и ученика у Републици Србији остварују се у складу са Уставом Републике Србије, ратификованим међународним уговорима, Кривичним закоником („Службени гласник РС”, бр. 85/05, 88/05 – исправка, 107/05 – исправка, 72/09, 111/09, 121/12, 104/13, 108/14, 94/16 и 35/19), Законом о малолетним учиниоцима кривичних дела и кривичноправној заштити малолетних лица („Службени гласник РС”, број 85/05), Закоником о кривичном поступку („Службени гласник РС”, бр. 72/11, 101/11, 121/12, 32/13, 45/13, 55/14 и 35/19), Законом о прекршајима („Службени гласник РС”, бр. 65/13, 13/16 и 98/16 – УС), Породичним законом („Службени гласник РС”, бр. 18/05, 72/11 – др. закон и 6/15), Законом о општем управном поступку („Службени гласник РС”, бр. 18/16 и 95/18 – аутентично тумачење), Законом о забрани дискриминације („Службени гласник РС”, број 22/09), Законом о спречавању насиља у породици („Службени гласник РС”, број 94/16), Законом о посебним мерама за спречавање вршења кривичних дела против полне слободе према малолетним лицима („Службени гласник РС”, број 32/13), Законом о основама система образовања и васпитања („Службени гласник РС”, бр. 88/17, 27/18 – др. закон и 10/19) (у даљем тексту: Закон) и другим прописима којима се регулишу права детета и ученика.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w:t>
      </w:r>
      <w:r>
        <w:rPr>
          <w:rFonts w:ascii="Verdana" w:hAnsi="Verdana"/>
          <w:color w:val="333333"/>
          <w:sz w:val="18"/>
          <w:szCs w:val="18"/>
        </w:rPr>
        <w:lastRenderedPageBreak/>
        <w:t>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његову социјалну реинтеграцију.</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Установа, у смислу Правилника о протоколу, је предшколска установа, основна и средња школа и дом ученика.</w:t>
      </w:r>
      <w:proofErr w:type="gramEnd"/>
      <w:r>
        <w:rPr>
          <w:rFonts w:ascii="Verdana" w:hAnsi="Verdana"/>
          <w:color w:val="333333"/>
          <w:sz w:val="18"/>
          <w:szCs w:val="18"/>
        </w:rPr>
        <w:t xml:space="preserve"> Под простором установе подразумева се простор у седишту и ван седишта установе у ком се остварује васпитно-образовни, образовно-васпитни и васпитни рад, као и друге активности установе (у даљем тексту: образовно-васпитни рад).</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w:t>
      </w:r>
    </w:p>
    <w:p w:rsidR="00865EA4" w:rsidRDefault="00865EA4" w:rsidP="00865EA4">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ОБЛИЦИ НАСИЉА И ЗЛОСТАВЉАЊА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Насиље и злостављање може да се јави од стране: запосленог према детету, ученику, другом запосленом, родитељу, односно старатељу или другом лицу које је преузело бригу о детету и ученику (у даљем тексту: родитељ); детета и ученика према другом детету и ученику или запосленом; родитеља према свом детету, другом детету и ученику и према запосленом.</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Насиље и злостављање може да јави као физичко, психичко (емоционално), социјално и електронско.</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Физичко насиље и злостављање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Психичко насиље и злостављање је понашање које доводи до тренутног или трајног угрожавања психичког и емоционалног здравља и достојанства детета и ученика или запосленог.</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Електронско насиље и злостављање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сл.</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и др.</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w:t>
      </w:r>
      <w:proofErr w:type="gramStart"/>
      <w:r>
        <w:rPr>
          <w:rFonts w:ascii="Verdana" w:hAnsi="Verdana"/>
          <w:color w:val="333333"/>
          <w:sz w:val="18"/>
          <w:szCs w:val="18"/>
        </w:rPr>
        <w:lastRenderedPageBreak/>
        <w:t>развој</w:t>
      </w:r>
      <w:proofErr w:type="gramEnd"/>
      <w:r>
        <w:rPr>
          <w:rFonts w:ascii="Verdana" w:hAnsi="Verdana"/>
          <w:color w:val="333333"/>
          <w:sz w:val="18"/>
          <w:szCs w:val="18"/>
        </w:rPr>
        <w:t xml:space="preserve"> и доводи га у немоћан положај према појединцу или установи (злоупотреба у спорту, у политичке, верске, комерцијалне и друге сврхе). </w:t>
      </w:r>
      <w:proofErr w:type="gramStart"/>
      <w:r>
        <w:rPr>
          <w:rFonts w:ascii="Verdana" w:hAnsi="Verdana"/>
          <w:color w:val="333333"/>
          <w:sz w:val="18"/>
          <w:szCs w:val="18"/>
        </w:rPr>
        <w:t>Злоупотреба подразумева и прекомерно подстицање, односно психолошки притисак на дете и ученика од стране родитеља или наставника ради постигнућа која могу да имају за последицу угрожавање нормалног психофизичког и социјалног развоја и најбољег интереса детета.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Сексуално насиље и злостављање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Експлоатација је рад који није у најбољем интересу детета и ученика, а у корист је другог лица, установе или организације.</w:t>
      </w:r>
      <w:proofErr w:type="gramEnd"/>
      <w:r>
        <w:rPr>
          <w:rFonts w:ascii="Verdana" w:hAnsi="Verdana"/>
          <w:color w:val="333333"/>
          <w:sz w:val="18"/>
          <w:szCs w:val="18"/>
        </w:rPr>
        <w:t xml:space="preserve"> </w:t>
      </w:r>
      <w:proofErr w:type="gramStart"/>
      <w:r>
        <w:rPr>
          <w:rFonts w:ascii="Verdana" w:hAnsi="Verdana"/>
          <w:color w:val="333333"/>
          <w:sz w:val="18"/>
          <w:szCs w:val="18"/>
        </w:rPr>
        <w:t>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865EA4" w:rsidRDefault="00865EA4" w:rsidP="00865EA4">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ПРЕВЕНЦИЈА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Превентивним активностима се: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подиже</w:t>
      </w:r>
      <w:proofErr w:type="gramEnd"/>
      <w:r>
        <w:rPr>
          <w:rFonts w:ascii="Verdana" w:hAnsi="Verdana"/>
          <w:color w:val="333333"/>
          <w:sz w:val="18"/>
          <w:szCs w:val="18"/>
        </w:rPr>
        <w:t xml:space="preserve"> ниво свести и осетљивости детета и ученика, родитеља и свих запослених за препознавање свих облика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негује</w:t>
      </w:r>
      <w:proofErr w:type="gramEnd"/>
      <w:r>
        <w:rPr>
          <w:rFonts w:ascii="Verdana" w:hAnsi="Verdana"/>
          <w:color w:val="333333"/>
          <w:sz w:val="18"/>
          <w:szCs w:val="18"/>
        </w:rPr>
        <w:t xml:space="preserve"> атмосфера сарадње и толеранције, уважавања и конструктивне комуникације у којој се не толерише насиље, злостављање и занемаривање;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истичу</w:t>
      </w:r>
      <w:proofErr w:type="gramEnd"/>
      <w:r>
        <w:rPr>
          <w:rFonts w:ascii="Verdana" w:hAnsi="Verdana"/>
          <w:color w:val="333333"/>
          <w:sz w:val="18"/>
          <w:szCs w:val="18"/>
        </w:rPr>
        <w:t xml:space="preserve"> и унапређују знања, вештине и ставови потребни за конструктивно реаговање на насиље;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4) </w:t>
      </w:r>
      <w:proofErr w:type="gramStart"/>
      <w:r>
        <w:rPr>
          <w:rFonts w:ascii="Verdana" w:hAnsi="Verdana"/>
          <w:color w:val="333333"/>
          <w:sz w:val="18"/>
          <w:szCs w:val="18"/>
        </w:rPr>
        <w:t>обезбеђује</w:t>
      </w:r>
      <w:proofErr w:type="gramEnd"/>
      <w:r>
        <w:rPr>
          <w:rFonts w:ascii="Verdana" w:hAnsi="Verdana"/>
          <w:color w:val="333333"/>
          <w:sz w:val="18"/>
          <w:szCs w:val="18"/>
        </w:rPr>
        <w:t xml:space="preserve"> заштита детета и ученика, родитеља и свих запослених од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самостално или у сарадњи са другим надлежним органима, организацијама и службама.</w:t>
      </w:r>
      <w:proofErr w:type="gramEnd"/>
    </w:p>
    <w:p w:rsidR="00865EA4" w:rsidRDefault="00865EA4" w:rsidP="00865EA4">
      <w:pPr>
        <w:pStyle w:val="bold1"/>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lastRenderedPageBreak/>
        <w:t>Права, обавезе и одговорности свих у установи у превенцији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и других родитеља.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Родитељ не сме својим понашањем у установи да изазове или допринесе појави насиља, злостављања и занемаривања.</w:t>
      </w:r>
      <w:proofErr w:type="gramEnd"/>
    </w:p>
    <w:p w:rsidR="00865EA4" w:rsidRDefault="00865EA4" w:rsidP="00865EA4">
      <w:pPr>
        <w:pStyle w:val="bold1"/>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Програм заштите од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Превенција насиља, злостављања и занемаривања, као један од приоритета у остваривању образовно-васпитног рада планира се развојним планом и саставни је део годишњег плана рада.</w:t>
      </w:r>
      <w:proofErr w:type="gramEnd"/>
      <w:r>
        <w:rPr>
          <w:rFonts w:ascii="Verdana" w:hAnsi="Verdana"/>
          <w:color w:val="333333"/>
          <w:sz w:val="18"/>
          <w:szCs w:val="18"/>
        </w:rPr>
        <w:t xml:space="preserve">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Програм заштите утврђује се на основу анализе стања безбедности, присутности различитих облика и интензитета насиља, злостављања и занемаривања у установи, специфичности установе и резултата самовредновања и вредновања квалитета рада установе.</w:t>
      </w:r>
      <w:proofErr w:type="gramEnd"/>
      <w:r>
        <w:rPr>
          <w:rFonts w:ascii="Verdana" w:hAnsi="Verdana"/>
          <w:color w:val="333333"/>
          <w:sz w:val="18"/>
          <w:szCs w:val="18"/>
        </w:rPr>
        <w:t xml:space="preserve"> </w:t>
      </w:r>
      <w:proofErr w:type="gramStart"/>
      <w:r>
        <w:rPr>
          <w:rFonts w:ascii="Verdana" w:hAnsi="Verdana"/>
          <w:color w:val="333333"/>
          <w:sz w:val="18"/>
          <w:szCs w:val="18"/>
        </w:rPr>
        <w:t>Програмом заштите дефинишу се превентивне и интервентне активности, одговорна лица и временска динамика њиховог остваривања.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Програм заштите садржи:</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начине</w:t>
      </w:r>
      <w:proofErr w:type="gramEnd"/>
      <w:r>
        <w:rPr>
          <w:rFonts w:ascii="Verdana" w:hAnsi="Verdana"/>
          <w:color w:val="333333"/>
          <w:sz w:val="18"/>
          <w:szCs w:val="18"/>
        </w:rPr>
        <w:t xml:space="preserve">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стручно</w:t>
      </w:r>
      <w:proofErr w:type="gramEnd"/>
      <w:r>
        <w:rPr>
          <w:rFonts w:ascii="Verdana" w:hAnsi="Verdana"/>
          <w:color w:val="333333"/>
          <w:sz w:val="18"/>
          <w:szCs w:val="18"/>
        </w:rPr>
        <w:t xml:space="preserve">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 xml:space="preserve">3) </w:t>
      </w:r>
      <w:proofErr w:type="gramStart"/>
      <w:r>
        <w:rPr>
          <w:rFonts w:ascii="Verdana" w:hAnsi="Verdana"/>
          <w:color w:val="333333"/>
          <w:sz w:val="18"/>
          <w:szCs w:val="18"/>
        </w:rPr>
        <w:t>начине</w:t>
      </w:r>
      <w:proofErr w:type="gramEnd"/>
      <w:r>
        <w:rPr>
          <w:rFonts w:ascii="Verdana" w:hAnsi="Verdana"/>
          <w:color w:val="333333"/>
          <w:sz w:val="18"/>
          <w:szCs w:val="18"/>
        </w:rPr>
        <w:t xml:space="preserve"> информисања о обавезама и одговорностима у области заштите од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4) </w:t>
      </w:r>
      <w:proofErr w:type="gramStart"/>
      <w:r>
        <w:rPr>
          <w:rFonts w:ascii="Verdana" w:hAnsi="Verdana"/>
          <w:color w:val="333333"/>
          <w:sz w:val="18"/>
          <w:szCs w:val="18"/>
        </w:rPr>
        <w:t>подстицање</w:t>
      </w:r>
      <w:proofErr w:type="gramEnd"/>
      <w:r>
        <w:rPr>
          <w:rFonts w:ascii="Verdana" w:hAnsi="Verdana"/>
          <w:color w:val="333333"/>
          <w:sz w:val="18"/>
          <w:szCs w:val="18"/>
        </w:rPr>
        <w:t xml:space="preserve"> и оспособљавање ученика за активно учествовање у раду одељењске заједнице, ученичког парламента, школског одбора и стручних органа установе;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5) </w:t>
      </w:r>
      <w:proofErr w:type="gramStart"/>
      <w:r>
        <w:rPr>
          <w:rFonts w:ascii="Verdana" w:hAnsi="Verdana"/>
          <w:color w:val="333333"/>
          <w:sz w:val="18"/>
          <w:szCs w:val="18"/>
        </w:rPr>
        <w:t>садржаје</w:t>
      </w:r>
      <w:proofErr w:type="gramEnd"/>
      <w:r>
        <w:rPr>
          <w:rFonts w:ascii="Verdana" w:hAnsi="Verdana"/>
          <w:color w:val="333333"/>
          <w:sz w:val="18"/>
          <w:szCs w:val="18"/>
        </w:rPr>
        <w:t xml:space="preserve"> и начине за појачан васпитни рад ради развијања самоодговорног и друштвено одговорног понашања;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6) </w:t>
      </w:r>
      <w:proofErr w:type="gramStart"/>
      <w:r>
        <w:rPr>
          <w:rFonts w:ascii="Verdana" w:hAnsi="Verdana"/>
          <w:color w:val="333333"/>
          <w:sz w:val="18"/>
          <w:szCs w:val="18"/>
        </w:rPr>
        <w:t>поступке</w:t>
      </w:r>
      <w:proofErr w:type="gramEnd"/>
      <w:r>
        <w:rPr>
          <w:rFonts w:ascii="Verdana" w:hAnsi="Verdana"/>
          <w:color w:val="333333"/>
          <w:sz w:val="18"/>
          <w:szCs w:val="18"/>
        </w:rPr>
        <w:t xml:space="preserve"> за рано препознавање ризика од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7) </w:t>
      </w:r>
      <w:proofErr w:type="gramStart"/>
      <w:r>
        <w:rPr>
          <w:rFonts w:ascii="Verdana" w:hAnsi="Verdana"/>
          <w:color w:val="333333"/>
          <w:sz w:val="18"/>
          <w:szCs w:val="18"/>
        </w:rPr>
        <w:t>начине</w:t>
      </w:r>
      <w:proofErr w:type="gramEnd"/>
      <w:r>
        <w:rPr>
          <w:rFonts w:ascii="Verdana" w:hAnsi="Verdana"/>
          <w:color w:val="333333"/>
          <w:sz w:val="18"/>
          <w:szCs w:val="18"/>
        </w:rPr>
        <w:t xml:space="preserve"> реаговања на насиље, злостављање и занемаривање, улоге и одговорности и поступање у интервенцији када постоји сумња или се оно догађа;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8) </w:t>
      </w:r>
      <w:proofErr w:type="gramStart"/>
      <w:r>
        <w:rPr>
          <w:rFonts w:ascii="Verdana" w:hAnsi="Verdana"/>
          <w:color w:val="333333"/>
          <w:sz w:val="18"/>
          <w:szCs w:val="18"/>
        </w:rPr>
        <w:t>облике</w:t>
      </w:r>
      <w:proofErr w:type="gramEnd"/>
      <w:r>
        <w:rPr>
          <w:rFonts w:ascii="Verdana" w:hAnsi="Verdana"/>
          <w:color w:val="333333"/>
          <w:sz w:val="18"/>
          <w:szCs w:val="18"/>
        </w:rPr>
        <w:t xml:space="preserve"> и садржаје рада са свом децом и ученицима, односно онима који трпе, чине или су сведоци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9) </w:t>
      </w:r>
      <w:proofErr w:type="gramStart"/>
      <w:r>
        <w:rPr>
          <w:rFonts w:ascii="Verdana" w:hAnsi="Verdana"/>
          <w:color w:val="333333"/>
          <w:sz w:val="18"/>
          <w:szCs w:val="18"/>
        </w:rPr>
        <w:t>начине</w:t>
      </w:r>
      <w:proofErr w:type="gramEnd"/>
      <w:r>
        <w:rPr>
          <w:rFonts w:ascii="Verdana" w:hAnsi="Verdana"/>
          <w:color w:val="333333"/>
          <w:sz w:val="18"/>
          <w:szCs w:val="18"/>
        </w:rPr>
        <w:t>,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10) </w:t>
      </w:r>
      <w:proofErr w:type="gramStart"/>
      <w:r>
        <w:rPr>
          <w:rFonts w:ascii="Verdana" w:hAnsi="Verdana"/>
          <w:color w:val="333333"/>
          <w:sz w:val="18"/>
          <w:szCs w:val="18"/>
        </w:rPr>
        <w:t>начине</w:t>
      </w:r>
      <w:proofErr w:type="gramEnd"/>
      <w:r>
        <w:rPr>
          <w:rFonts w:ascii="Verdana" w:hAnsi="Verdana"/>
          <w:color w:val="333333"/>
          <w:sz w:val="18"/>
          <w:szCs w:val="18"/>
        </w:rPr>
        <w:t xml:space="preserve"> праћења, вредновања и извештавања органа установе о остваривању и ефектима програма заштите, а нарочито, у односу на: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учесталост</w:t>
      </w:r>
      <w:proofErr w:type="gramEnd"/>
      <w:r>
        <w:rPr>
          <w:rFonts w:ascii="Verdana" w:hAnsi="Verdana"/>
          <w:color w:val="333333"/>
          <w:sz w:val="18"/>
          <w:szCs w:val="18"/>
        </w:rPr>
        <w:t xml:space="preserve"> инцидентних ситуација и број пријава;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заступљеност</w:t>
      </w:r>
      <w:proofErr w:type="gramEnd"/>
      <w:r>
        <w:rPr>
          <w:rFonts w:ascii="Verdana" w:hAnsi="Verdana"/>
          <w:color w:val="333333"/>
          <w:sz w:val="18"/>
          <w:szCs w:val="18"/>
        </w:rPr>
        <w:t xml:space="preserve"> различитих облика и нивоа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број</w:t>
      </w:r>
      <w:proofErr w:type="gramEnd"/>
      <w:r>
        <w:rPr>
          <w:rFonts w:ascii="Verdana" w:hAnsi="Verdana"/>
          <w:color w:val="333333"/>
          <w:sz w:val="18"/>
          <w:szCs w:val="18"/>
        </w:rPr>
        <w:t xml:space="preserve"> повреда;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(4) </w:t>
      </w:r>
      <w:proofErr w:type="gramStart"/>
      <w:r>
        <w:rPr>
          <w:rFonts w:ascii="Verdana" w:hAnsi="Verdana"/>
          <w:color w:val="333333"/>
          <w:sz w:val="18"/>
          <w:szCs w:val="18"/>
        </w:rPr>
        <w:t>учесталост</w:t>
      </w:r>
      <w:proofErr w:type="gramEnd"/>
      <w:r>
        <w:rPr>
          <w:rFonts w:ascii="Verdana" w:hAnsi="Verdana"/>
          <w:color w:val="333333"/>
          <w:sz w:val="18"/>
          <w:szCs w:val="18"/>
        </w:rPr>
        <w:t xml:space="preserve"> и број васпитно-дисциплинских поступака против ученика и дисциплинских поступака против запослених;</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(5) </w:t>
      </w:r>
      <w:proofErr w:type="gramStart"/>
      <w:r>
        <w:rPr>
          <w:rFonts w:ascii="Verdana" w:hAnsi="Verdana"/>
          <w:color w:val="333333"/>
          <w:sz w:val="18"/>
          <w:szCs w:val="18"/>
        </w:rPr>
        <w:t>остварене</w:t>
      </w:r>
      <w:proofErr w:type="gramEnd"/>
      <w:r>
        <w:rPr>
          <w:rFonts w:ascii="Verdana" w:hAnsi="Verdana"/>
          <w:color w:val="333333"/>
          <w:sz w:val="18"/>
          <w:szCs w:val="18"/>
        </w:rPr>
        <w:t xml:space="preserve"> обуке у превенцији насиља, злостављања и занемаривања и потребе даљег усавршавања;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(6) </w:t>
      </w:r>
      <w:proofErr w:type="gramStart"/>
      <w:r>
        <w:rPr>
          <w:rFonts w:ascii="Verdana" w:hAnsi="Verdana"/>
          <w:color w:val="333333"/>
          <w:sz w:val="18"/>
          <w:szCs w:val="18"/>
        </w:rPr>
        <w:t>број</w:t>
      </w:r>
      <w:proofErr w:type="gramEnd"/>
      <w:r>
        <w:rPr>
          <w:rFonts w:ascii="Verdana" w:hAnsi="Verdana"/>
          <w:color w:val="333333"/>
          <w:sz w:val="18"/>
          <w:szCs w:val="18"/>
        </w:rPr>
        <w:t xml:space="preserve"> и ефекте акција које промовишу сарадњу, разумевање и помоћ вршњака;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(7) </w:t>
      </w:r>
      <w:proofErr w:type="gramStart"/>
      <w:r>
        <w:rPr>
          <w:rFonts w:ascii="Verdana" w:hAnsi="Verdana"/>
          <w:color w:val="333333"/>
          <w:sz w:val="18"/>
          <w:szCs w:val="18"/>
        </w:rPr>
        <w:t>степен</w:t>
      </w:r>
      <w:proofErr w:type="gramEnd"/>
      <w:r>
        <w:rPr>
          <w:rFonts w:ascii="Verdana" w:hAnsi="Verdana"/>
          <w:color w:val="333333"/>
          <w:sz w:val="18"/>
          <w:szCs w:val="18"/>
        </w:rPr>
        <w:t xml:space="preserve"> и квалитет укључености родитеља у живот и рад установе;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(8) </w:t>
      </w:r>
      <w:proofErr w:type="gramStart"/>
      <w:r>
        <w:rPr>
          <w:rFonts w:ascii="Verdana" w:hAnsi="Verdana"/>
          <w:color w:val="333333"/>
          <w:sz w:val="18"/>
          <w:szCs w:val="18"/>
        </w:rPr>
        <w:t>друге</w:t>
      </w:r>
      <w:proofErr w:type="gramEnd"/>
      <w:r>
        <w:rPr>
          <w:rFonts w:ascii="Verdana" w:hAnsi="Verdana"/>
          <w:color w:val="333333"/>
          <w:sz w:val="18"/>
          <w:szCs w:val="18"/>
        </w:rPr>
        <w:t xml:space="preserve"> параметре.</w:t>
      </w:r>
    </w:p>
    <w:p w:rsidR="00865EA4" w:rsidRDefault="00865EA4" w:rsidP="00865EA4">
      <w:pPr>
        <w:pStyle w:val="bold1"/>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Тим за заштиту од дискриминације,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Установа има посебан тим за заштиту од дискриминације, насиља, злостављања и занемаривања (у даљем тексту: тим за заштиту).</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Чланове и руководиоца тима за заштиту одређује директор установе из реда запослених (наставник, васпитач, стручни сарадник, секретар и др.).</w:t>
      </w:r>
      <w:proofErr w:type="gramEnd"/>
      <w:r>
        <w:rPr>
          <w:rFonts w:ascii="Verdana" w:hAnsi="Verdana"/>
          <w:color w:val="333333"/>
          <w:sz w:val="18"/>
          <w:szCs w:val="18"/>
        </w:rPr>
        <w:t xml:space="preserve"> </w:t>
      </w:r>
      <w:proofErr w:type="gramStart"/>
      <w:r>
        <w:rPr>
          <w:rFonts w:ascii="Verdana" w:hAnsi="Verdana"/>
          <w:color w:val="333333"/>
          <w:sz w:val="18"/>
          <w:szCs w:val="18"/>
        </w:rPr>
        <w:t>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w:t>
      </w:r>
      <w:proofErr w:type="gramEnd"/>
      <w:r>
        <w:rPr>
          <w:rFonts w:ascii="Verdana" w:hAnsi="Verdana"/>
          <w:color w:val="333333"/>
          <w:sz w:val="18"/>
          <w:szCs w:val="18"/>
        </w:rPr>
        <w:t xml:space="preserve"> </w:t>
      </w:r>
      <w:proofErr w:type="gramStart"/>
      <w:r>
        <w:rPr>
          <w:rFonts w:ascii="Verdana" w:hAnsi="Verdana"/>
          <w:color w:val="333333"/>
          <w:sz w:val="18"/>
          <w:szCs w:val="18"/>
        </w:rPr>
        <w:t>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w:t>
      </w:r>
      <w:proofErr w:type="gramEnd"/>
      <w:r>
        <w:rPr>
          <w:rFonts w:ascii="Verdana" w:hAnsi="Verdana"/>
          <w:color w:val="333333"/>
          <w:sz w:val="18"/>
          <w:szCs w:val="18"/>
        </w:rPr>
        <w:t xml:space="preserve"> </w:t>
      </w:r>
      <w:proofErr w:type="gramStart"/>
      <w:r>
        <w:rPr>
          <w:rFonts w:ascii="Verdana" w:hAnsi="Verdana"/>
          <w:color w:val="333333"/>
          <w:sz w:val="18"/>
          <w:szCs w:val="18"/>
        </w:rPr>
        <w:t>Установа може да укључи у тим за заштиту представнике родитеља и локалне заједнице, ученичког парламента и по потреби одговарајуће стручњаке (социјални радник, специјални педагог, лекар, представник полиције и др.).</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Задаци тима за заштиту јесу, нарочито, да: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припрема</w:t>
      </w:r>
      <w:proofErr w:type="gramEnd"/>
      <w:r>
        <w:rPr>
          <w:rFonts w:ascii="Verdana" w:hAnsi="Verdana"/>
          <w:color w:val="333333"/>
          <w:sz w:val="18"/>
          <w:szCs w:val="18"/>
        </w:rPr>
        <w:t xml:space="preserve"> програм заштите;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информише</w:t>
      </w:r>
      <w:proofErr w:type="gramEnd"/>
      <w:r>
        <w:rPr>
          <w:rFonts w:ascii="Verdana" w:hAnsi="Verdana"/>
          <w:color w:val="333333"/>
          <w:sz w:val="18"/>
          <w:szCs w:val="18"/>
        </w:rPr>
        <w:t xml:space="preserve"> децу и ученике, запослене и родитеље о планираним активностима и могућности тражења подршке и помоћи од тима за заштиту;</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 xml:space="preserve">3) </w:t>
      </w:r>
      <w:proofErr w:type="gramStart"/>
      <w:r>
        <w:rPr>
          <w:rFonts w:ascii="Verdana" w:hAnsi="Verdana"/>
          <w:color w:val="333333"/>
          <w:sz w:val="18"/>
          <w:szCs w:val="18"/>
        </w:rPr>
        <w:t>учествује</w:t>
      </w:r>
      <w:proofErr w:type="gramEnd"/>
      <w:r>
        <w:rPr>
          <w:rFonts w:ascii="Verdana" w:hAnsi="Verdana"/>
          <w:color w:val="333333"/>
          <w:sz w:val="18"/>
          <w:szCs w:val="18"/>
        </w:rPr>
        <w:t xml:space="preserve">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4) </w:t>
      </w:r>
      <w:proofErr w:type="gramStart"/>
      <w:r>
        <w:rPr>
          <w:rFonts w:ascii="Verdana" w:hAnsi="Verdana"/>
          <w:color w:val="333333"/>
          <w:sz w:val="18"/>
          <w:szCs w:val="18"/>
        </w:rPr>
        <w:t>предлаже</w:t>
      </w:r>
      <w:proofErr w:type="gramEnd"/>
      <w:r>
        <w:rPr>
          <w:rFonts w:ascii="Verdana" w:hAnsi="Verdana"/>
          <w:color w:val="333333"/>
          <w:sz w:val="18"/>
          <w:szCs w:val="18"/>
        </w:rPr>
        <w:t xml:space="preserve">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5) </w:t>
      </w:r>
      <w:proofErr w:type="gramStart"/>
      <w:r>
        <w:rPr>
          <w:rFonts w:ascii="Verdana" w:hAnsi="Verdana"/>
          <w:color w:val="333333"/>
          <w:sz w:val="18"/>
          <w:szCs w:val="18"/>
        </w:rPr>
        <w:t>укључује</w:t>
      </w:r>
      <w:proofErr w:type="gramEnd"/>
      <w:r>
        <w:rPr>
          <w:rFonts w:ascii="Verdana" w:hAnsi="Verdana"/>
          <w:color w:val="333333"/>
          <w:sz w:val="18"/>
          <w:szCs w:val="18"/>
        </w:rPr>
        <w:t xml:space="preserve"> родитеље у превентивне и интервентне мере и активности;</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6) </w:t>
      </w:r>
      <w:proofErr w:type="gramStart"/>
      <w:r>
        <w:rPr>
          <w:rFonts w:ascii="Verdana" w:hAnsi="Verdana"/>
          <w:color w:val="333333"/>
          <w:sz w:val="18"/>
          <w:szCs w:val="18"/>
        </w:rPr>
        <w:t>прати</w:t>
      </w:r>
      <w:proofErr w:type="gramEnd"/>
      <w:r>
        <w:rPr>
          <w:rFonts w:ascii="Verdana" w:hAnsi="Verdana"/>
          <w:color w:val="333333"/>
          <w:sz w:val="18"/>
          <w:szCs w:val="18"/>
        </w:rPr>
        <w:t xml:space="preserve"> и процењује ефекте предузетих мера за заштиту деце и ученика и даје одговарајуће предлоге директору;</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7) </w:t>
      </w:r>
      <w:proofErr w:type="gramStart"/>
      <w:r>
        <w:rPr>
          <w:rFonts w:ascii="Verdana" w:hAnsi="Verdana"/>
          <w:color w:val="333333"/>
          <w:sz w:val="18"/>
          <w:szCs w:val="18"/>
        </w:rPr>
        <w:t>сарађује</w:t>
      </w:r>
      <w:proofErr w:type="gramEnd"/>
      <w:r>
        <w:rPr>
          <w:rFonts w:ascii="Verdana" w:hAnsi="Verdana"/>
          <w:color w:val="333333"/>
          <w:sz w:val="18"/>
          <w:szCs w:val="18"/>
        </w:rPr>
        <w:t xml:space="preserve">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8) </w:t>
      </w:r>
      <w:proofErr w:type="gramStart"/>
      <w:r>
        <w:rPr>
          <w:rFonts w:ascii="Verdana" w:hAnsi="Verdana"/>
          <w:color w:val="333333"/>
          <w:sz w:val="18"/>
          <w:szCs w:val="18"/>
        </w:rPr>
        <w:t>води</w:t>
      </w:r>
      <w:proofErr w:type="gramEnd"/>
      <w:r>
        <w:rPr>
          <w:rFonts w:ascii="Verdana" w:hAnsi="Verdana"/>
          <w:color w:val="333333"/>
          <w:sz w:val="18"/>
          <w:szCs w:val="18"/>
        </w:rPr>
        <w:t xml:space="preserve"> и чува документацију;</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9) </w:t>
      </w:r>
      <w:proofErr w:type="gramStart"/>
      <w:r>
        <w:rPr>
          <w:rFonts w:ascii="Verdana" w:hAnsi="Verdana"/>
          <w:color w:val="333333"/>
          <w:sz w:val="18"/>
          <w:szCs w:val="18"/>
        </w:rPr>
        <w:t>извештава</w:t>
      </w:r>
      <w:proofErr w:type="gramEnd"/>
      <w:r>
        <w:rPr>
          <w:rFonts w:ascii="Verdana" w:hAnsi="Verdana"/>
          <w:color w:val="333333"/>
          <w:sz w:val="18"/>
          <w:szCs w:val="18"/>
        </w:rPr>
        <w:t xml:space="preserve"> стручна тела и орган управљања.</w:t>
      </w:r>
    </w:p>
    <w:p w:rsidR="00865EA4" w:rsidRDefault="00865EA4" w:rsidP="00865EA4">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ИНТЕРВЕНТНЕ АКТИВНОСТИ</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установи се интервенише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као и када насиље, злостављање и занемаривање чини треће лице у односу на дете, ученика, запосленог или родитеља.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Установа је дужна да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roofErr w:type="gramEnd"/>
    </w:p>
    <w:p w:rsidR="00865EA4" w:rsidRDefault="00865EA4" w:rsidP="00865EA4">
      <w:pPr>
        <w:pStyle w:val="bold1"/>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Разврставање насиља, злостављања и занемаривања по нивоима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Разврставање насиља, злостављања и занемаривања на нивое има за циљ обезбеђивање уједначеног поступања (интервенисања) установа у ситуацијама насиља и злостављања када су актери деца, односно ученици (дете – дете, ученик – ученик, дете и ученик – запослени).</w:t>
      </w:r>
      <w:proofErr w:type="gramEnd"/>
      <w:r>
        <w:rPr>
          <w:rFonts w:ascii="Verdana" w:hAnsi="Verdana"/>
          <w:color w:val="333333"/>
          <w:sz w:val="18"/>
          <w:szCs w:val="18"/>
        </w:rPr>
        <w:t xml:space="preserve"> </w:t>
      </w:r>
      <w:proofErr w:type="gramStart"/>
      <w:r>
        <w:rPr>
          <w:rFonts w:ascii="Verdana" w:hAnsi="Verdana"/>
          <w:color w:val="333333"/>
          <w:sz w:val="18"/>
          <w:szCs w:val="18"/>
        </w:rPr>
        <w:t>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w:t>
      </w:r>
      <w:proofErr w:type="gramEnd"/>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r>
        <w:rPr>
          <w:rStyle w:val="bold"/>
          <w:rFonts w:ascii="Verdana" w:hAnsi="Verdana"/>
          <w:b/>
          <w:bCs/>
          <w:color w:val="333333"/>
          <w:sz w:val="18"/>
          <w:szCs w:val="18"/>
        </w:rPr>
        <w:t>Први ниво:</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физичког насиља и злостављања су, нарочито: ударање чврга, гурање, штипање, гребање, гађање, чупање, уједање, саплитање, шутирање, прљање, уништавање ствари.</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психичког насиља и злостављања су, нарочито: омаловажавање, оговарање, вређање, ругање, називање погрдним именима, псовање, етикетирањe, имитирање, „прозивање”.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социјалног насиља и злостављања су, нарочито: добацивање, подсмевање, искључивање из групе или заједничких активности, фаворизовање на основу различитости, ширење гласина.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сексуалног насиља и злостављања су, нарочито, неумесно, са сексуалном поруком: добацивање, псовање, ласцивни коментари, ширење прича, етикетирање, сексуално недвосмислена гестикулација.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насиља и злостављања злоупотребом информационих технологија и других комуникационих програма су, нарочито: узнемиравајуће позивање, слање узнемиравајућих порука СМС-ом, ММС-ом.</w:t>
      </w:r>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r>
        <w:rPr>
          <w:rStyle w:val="bold"/>
          <w:rFonts w:ascii="Verdana" w:hAnsi="Verdana"/>
          <w:b/>
          <w:bCs/>
          <w:color w:val="333333"/>
          <w:sz w:val="18"/>
          <w:szCs w:val="18"/>
        </w:rPr>
        <w:lastRenderedPageBreak/>
        <w:t>Други ниво:</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физичког насиља и злостављања су, нарочито: шамарање, ударање, гажење, цепање одела, „шутке”, затварање, пљување, отимање и уништавање имовине, измицање столице, чупање за уши и косу.</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психичког насиља и злостављања су, нарочито: уцењивање, претње, неправедно кажњавање, забрана комуницирања, искључивање, манипулисање.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социјалног насиља и злостављања су, нарочито: сплеткарење, ускраћивање пажње од стране групе (игнорисање), неукључивање, неприхватање, манипулисање, искоришћавање.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сексуалног насиља и злостављања су, нарочито: сексуално додиривање, показивање порнографског материјала, показивање интимних делова тела, свлачење.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насиља и злостављања злоупотребом информационих технологија су, нарочито: оглашавање, снимање и слање видео записа, злоупотреба блогова, форумa и четовања, снимање камером појединаца против њихове воље, снимање камером насилних сцена, дистрибуирање снимака и слика.</w:t>
      </w:r>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r>
        <w:rPr>
          <w:rStyle w:val="bold"/>
          <w:rFonts w:ascii="Verdana" w:hAnsi="Verdana"/>
          <w:b/>
          <w:bCs/>
          <w:color w:val="333333"/>
          <w:sz w:val="18"/>
          <w:szCs w:val="18"/>
        </w:rPr>
        <w:t>Трећи ниво:</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физичког насиља и злостављања су, нарочито: туча, дављење, бацање, проузроковање опекотина и других повреда, ускраћивање хране и сна, излагање ниским температурама, напад оружјем.</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психичког насиља и злостављања су,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социјалног насиља и злостављања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сексуалног насиља и злостављања су, нарочито: завођење од стране ученика и одраслих, подвођење, злоупотреба положаја, навођење, изнуђивање и принуда на сексуални чин, силовање, инцест.</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Облици насиља и злостављања злоупотрeбом информационих технологија су, нарочито: снимање насилних сцена, дистрибуирање снимака и слика, дечија порнографија.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Ради уједначеног и примереног поступања, установа у превенцији и интервенцији на насиље, злостављање и занемаривање, општим актом утврђује као лакше повреде обавеза ученика: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 </w:t>
      </w:r>
      <w:proofErr w:type="gramStart"/>
      <w:r>
        <w:rPr>
          <w:rFonts w:ascii="Verdana" w:hAnsi="Verdana"/>
          <w:color w:val="333333"/>
          <w:sz w:val="18"/>
          <w:szCs w:val="18"/>
        </w:rPr>
        <w:t>понављање</w:t>
      </w:r>
      <w:proofErr w:type="gramEnd"/>
      <w:r>
        <w:rPr>
          <w:rFonts w:ascii="Verdana" w:hAnsi="Verdana"/>
          <w:color w:val="333333"/>
          <w:sz w:val="18"/>
          <w:szCs w:val="18"/>
        </w:rPr>
        <w:t xml:space="preserve"> насилног понашања са првог нивоа када васпитни рад није делотворан;</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 </w:t>
      </w:r>
      <w:proofErr w:type="gramStart"/>
      <w:r>
        <w:rPr>
          <w:rFonts w:ascii="Verdana" w:hAnsi="Verdana"/>
          <w:color w:val="333333"/>
          <w:sz w:val="18"/>
          <w:szCs w:val="18"/>
        </w:rPr>
        <w:t>насилно</w:t>
      </w:r>
      <w:proofErr w:type="gramEnd"/>
      <w:r>
        <w:rPr>
          <w:rFonts w:ascii="Verdana" w:hAnsi="Verdana"/>
          <w:color w:val="333333"/>
          <w:sz w:val="18"/>
          <w:szCs w:val="18"/>
        </w:rPr>
        <w:t xml:space="preserve"> понашање са другог нивоа када појачани васпитни рад није делотворан.</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roofErr w:type="gramEnd"/>
    </w:p>
    <w:p w:rsidR="00865EA4" w:rsidRDefault="00865EA4" w:rsidP="00865EA4">
      <w:pPr>
        <w:pStyle w:val="bold1"/>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Интервенција према нивоима насиља, злостављања и занемаривања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Ниво насиља и злостављања условљава и предузимање одређених интервентних мера и активности.</w:t>
      </w:r>
      <w:proofErr w:type="gramEnd"/>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proofErr w:type="gramStart"/>
      <w:r>
        <w:rPr>
          <w:rStyle w:val="bold"/>
          <w:rFonts w:ascii="Verdana" w:hAnsi="Verdana"/>
          <w:b/>
          <w:bCs/>
          <w:color w:val="333333"/>
          <w:sz w:val="18"/>
          <w:szCs w:val="18"/>
        </w:rPr>
        <w:t>На првом нивоу,</w:t>
      </w:r>
      <w:r>
        <w:rPr>
          <w:rFonts w:ascii="Verdana" w:hAnsi="Verdana"/>
          <w:color w:val="333333"/>
          <w:sz w:val="18"/>
          <w:szCs w:val="18"/>
        </w:rPr>
        <w:t> по правилу,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ако се насилно понашање понавља, ако васпитни рад није био делотворан, ако су последице теже, ако је у питању насиље и злостављање од стране групе према појединцу или </w:t>
      </w:r>
      <w:r>
        <w:rPr>
          <w:rFonts w:ascii="Verdana" w:hAnsi="Verdana"/>
          <w:color w:val="333333"/>
          <w:sz w:val="18"/>
          <w:szCs w:val="18"/>
        </w:rPr>
        <w:lastRenderedPageBreak/>
        <w:t>ако исто дете и ученик трпи поновљено насиље и злостављање за ситуације првог нивоа, установа интервенише активностима предвиђеним за други, односно трећи ниво.</w:t>
      </w:r>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proofErr w:type="gramStart"/>
      <w:r>
        <w:rPr>
          <w:rStyle w:val="bold"/>
          <w:rFonts w:ascii="Verdana" w:hAnsi="Verdana"/>
          <w:b/>
          <w:bCs/>
          <w:color w:val="333333"/>
          <w:sz w:val="18"/>
          <w:szCs w:val="18"/>
        </w:rPr>
        <w:t>На другом нивоу,</w:t>
      </w:r>
      <w:r>
        <w:rPr>
          <w:rFonts w:ascii="Verdana" w:hAnsi="Verdana"/>
          <w:color w:val="333333"/>
          <w:sz w:val="18"/>
          <w:szCs w:val="18"/>
        </w:rPr>
        <w:t> по правилу, активности предузима одељењски старешина, односно васпитач, у сарадњи са педагогом, психологом, тимом за заштиту и директором, уз обавезно учешће родитеља, у смислу појачаног васпитног рада.</w:t>
      </w:r>
      <w:proofErr w:type="gramEnd"/>
      <w:r>
        <w:rPr>
          <w:rFonts w:ascii="Verdana" w:hAnsi="Verdana"/>
          <w:color w:val="333333"/>
          <w:sz w:val="18"/>
          <w:szCs w:val="18"/>
        </w:rPr>
        <w:t xml:space="preserve"> </w:t>
      </w:r>
      <w:proofErr w:type="gramStart"/>
      <w:r>
        <w:rPr>
          <w:rFonts w:ascii="Verdana" w:hAnsi="Verdana"/>
          <w:color w:val="333333"/>
          <w:sz w:val="18"/>
          <w:szCs w:val="18"/>
        </w:rPr>
        <w:t>Уколико појачани васпитни рад није делотворан, директор покреће васпитно-дисциплински поступак и изриче меру, у складу са законом.</w:t>
      </w:r>
      <w:proofErr w:type="gramEnd"/>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proofErr w:type="gramStart"/>
      <w:r>
        <w:rPr>
          <w:rStyle w:val="bold"/>
          <w:rFonts w:ascii="Verdana" w:hAnsi="Verdana"/>
          <w:b/>
          <w:bCs/>
          <w:color w:val="333333"/>
          <w:sz w:val="18"/>
          <w:szCs w:val="18"/>
        </w:rPr>
        <w:t>На трећем нивоу, </w:t>
      </w:r>
      <w:r>
        <w:rPr>
          <w:rFonts w:ascii="Verdana" w:hAnsi="Verdana"/>
          <w:color w:val="333333"/>
          <w:sz w:val="18"/>
          <w:szCs w:val="18"/>
        </w:rPr>
        <w:t>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w:t>
      </w:r>
      <w:proofErr w:type="gramEnd"/>
      <w:r>
        <w:rPr>
          <w:rFonts w:ascii="Verdana" w:hAnsi="Verdana"/>
          <w:color w:val="333333"/>
          <w:sz w:val="18"/>
          <w:szCs w:val="18"/>
        </w:rPr>
        <w:t xml:space="preserve"> </w:t>
      </w:r>
      <w:proofErr w:type="gramStart"/>
      <w:r>
        <w:rPr>
          <w:rFonts w:ascii="Verdana" w:hAnsi="Verdana"/>
          <w:color w:val="333333"/>
          <w:sz w:val="18"/>
          <w:szCs w:val="18"/>
        </w:rPr>
        <w:t>Уколико присуство родитеља није у најбољем интересу ученика, тј.</w:t>
      </w:r>
      <w:proofErr w:type="gramEnd"/>
      <w:r>
        <w:rPr>
          <w:rFonts w:ascii="Verdana" w:hAnsi="Verdana"/>
          <w:color w:val="333333"/>
          <w:sz w:val="18"/>
          <w:szCs w:val="18"/>
        </w:rPr>
        <w:t xml:space="preserve"> </w:t>
      </w:r>
      <w:proofErr w:type="gramStart"/>
      <w:r>
        <w:rPr>
          <w:rFonts w:ascii="Verdana" w:hAnsi="Verdana"/>
          <w:color w:val="333333"/>
          <w:sz w:val="18"/>
          <w:szCs w:val="18"/>
        </w:rPr>
        <w:t>може</w:t>
      </w:r>
      <w:proofErr w:type="gramEnd"/>
      <w:r>
        <w:rPr>
          <w:rFonts w:ascii="Verdana" w:hAnsi="Verdana"/>
          <w:color w:val="333333"/>
          <w:sz w:val="18"/>
          <w:szCs w:val="18"/>
        </w:rPr>
        <w:t xml:space="preserve">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На овом нивоу обавезни су васпитни рад који је у интензитету примерен потребама ученика, као и покретање васпитно-дисциплинског поступка и изрицање мере, у складу са законом.</w:t>
      </w:r>
      <w:proofErr w:type="gramEnd"/>
      <w:r>
        <w:rPr>
          <w:rFonts w:ascii="Verdana" w:hAnsi="Verdana"/>
          <w:color w:val="333333"/>
          <w:sz w:val="18"/>
          <w:szCs w:val="18"/>
        </w:rPr>
        <w:t xml:space="preserve"> </w:t>
      </w:r>
      <w:proofErr w:type="gramStart"/>
      <w:r>
        <w:rPr>
          <w:rFonts w:ascii="Verdana" w:hAnsi="Verdana"/>
          <w:color w:val="333333"/>
          <w:sz w:val="18"/>
          <w:szCs w:val="18"/>
        </w:rPr>
        <w:t>Ако је за рад са учеником ангажована и друга организација или служба, установа остварује сарадњу са њом и међусобно усклађују активности.</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Информације о насиљу, злостављању и занемаривању од детета, односно ученика прикупља, по правилу, психолог, педагог, односно друго задужено лице у установи – одељењски старешина, наставник, васпитач или члан тима за заштиту, а изјава се узима у складу са законом.</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Ако постоји сумња или сазнање о насиљу, злостављању и занемаривању детета и ученика у породици, директор без одлагања обавештава полицију или јавног тужиоца, који предузимају даље мере у складу са законом.</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Уколико се ради о догађају који захтева предузимање неодложних интервентних мера и активности, директор обавештава родитеља и центар за социјални рад, који даље координира активностима са свим учесницима у процесу заштите детета и ученика.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Ако постоји сумња да насилни догађај може да има елементе кривичног дела или прекршаја, директор обавештава родитеља и подноси кривичну пријаву надлежном јавном тужилаштву, односно захтев за покретање прекршајног поступка надлежном прекршајном суду.</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Уколико постоји сумња или сазнање да ученик припрема и/или учествује у идеолошки мотивисаном насиљу, односно у насилном екстремизму које има елементе кривичног дела и када тај догађај очигледно захтева неодложно поступање, директор одмах обавештава родитеља, јавног тужиоца и полицију.</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Уколико постоји сумња или сазнање да је дете, односно ученик укључен у било који облик трговине људима, директор се обраћа служби надлежној за идентификацију и подршку жртава трговине људима, односно Центру за заштиту жртава трговине, надлежном центру за социјални рад и полицији.</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на основу Правилника о протоколу.</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Када је родитељ починилац насиља и злостављања према запосленом, директор је дужан да одмах обавести јавног тужиоца и полицију.</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Када је ученик починилац насиља према запосленом, директор је дужан да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Уколико постоји сумња да је починилац насиља, злостављања и занемаривања треће одрасло лице (укључујући пунолетног ученика)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и поднесе кривичну пријаву надлежном јавном тужилаштву, односно захтев за покретање прекршајног поступка надлежном прекршајном суду.</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rsidR="00865EA4" w:rsidRDefault="00865EA4" w:rsidP="00865EA4">
      <w:pPr>
        <w:pStyle w:val="bold1"/>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Редослед поступања у интервенцији</w:t>
      </w:r>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r>
        <w:rPr>
          <w:rStyle w:val="bold"/>
          <w:rFonts w:ascii="Verdana" w:hAnsi="Verdana"/>
          <w:b/>
          <w:bCs/>
          <w:color w:val="333333"/>
          <w:sz w:val="18"/>
          <w:szCs w:val="18"/>
        </w:rPr>
        <w:t>1) Проверавање сумње или откривање насиља, злостављања и занемаривања</w:t>
      </w:r>
      <w:r>
        <w:rPr>
          <w:rFonts w:ascii="Verdana" w:hAnsi="Verdana"/>
          <w:color w:val="333333"/>
          <w:sz w:val="18"/>
          <w:szCs w:val="18"/>
        </w:rPr>
        <w:t> обавља се прикупљањем информација – директно или индиректно.</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w:t>
      </w:r>
      <w:proofErr w:type="gramEnd"/>
      <w:r>
        <w:rPr>
          <w:rFonts w:ascii="Verdana" w:hAnsi="Verdana"/>
          <w:color w:val="333333"/>
          <w:sz w:val="18"/>
          <w:szCs w:val="18"/>
        </w:rPr>
        <w:t xml:space="preserve"> </w:t>
      </w:r>
      <w:proofErr w:type="gramStart"/>
      <w:r>
        <w:rPr>
          <w:rFonts w:ascii="Verdana" w:hAnsi="Verdana"/>
          <w:color w:val="333333"/>
          <w:sz w:val="18"/>
          <w:szCs w:val="18"/>
        </w:rPr>
        <w:t>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roofErr w:type="gramEnd"/>
      <w:r>
        <w:rPr>
          <w:rFonts w:ascii="Verdana" w:hAnsi="Verdana"/>
          <w:color w:val="333333"/>
          <w:sz w:val="18"/>
          <w:szCs w:val="18"/>
        </w:rPr>
        <w:t xml:space="preserve"> </w:t>
      </w:r>
      <w:proofErr w:type="gramStart"/>
      <w:r>
        <w:rPr>
          <w:rFonts w:ascii="Verdana" w:hAnsi="Verdana"/>
          <w:color w:val="333333"/>
          <w:sz w:val="18"/>
          <w:szCs w:val="18"/>
        </w:rPr>
        <w:t>Када родитељ пријави директору непримерено понашање запосленог према његовом детету, директор поступа у складу са законом.</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 случају неосноване сумње појачава се васпитни рад и прати понашање учесника.</w:t>
      </w:r>
      <w:proofErr w:type="gramEnd"/>
      <w:r>
        <w:rPr>
          <w:rFonts w:ascii="Verdana" w:hAnsi="Verdana"/>
          <w:color w:val="333333"/>
          <w:sz w:val="18"/>
          <w:szCs w:val="18"/>
        </w:rPr>
        <w:t xml:space="preserve"> </w:t>
      </w:r>
      <w:proofErr w:type="gramStart"/>
      <w:r>
        <w:rPr>
          <w:rFonts w:ascii="Verdana" w:hAnsi="Verdana"/>
          <w:color w:val="333333"/>
          <w:sz w:val="18"/>
          <w:szCs w:val="18"/>
        </w:rPr>
        <w:t>Када се потврди сумња, директор и тим за заштиту предузимају мере и активности за извршено насиље, злостављање и занемаривање.</w:t>
      </w:r>
      <w:proofErr w:type="gramEnd"/>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r>
        <w:rPr>
          <w:rStyle w:val="bold"/>
          <w:rFonts w:ascii="Verdana" w:hAnsi="Verdana"/>
          <w:b/>
          <w:bCs/>
          <w:color w:val="333333"/>
          <w:sz w:val="18"/>
          <w:szCs w:val="18"/>
        </w:rPr>
        <w:t>2) Заустављање насиља и злостављања и смиривање учесника </w:t>
      </w:r>
      <w:r>
        <w:rPr>
          <w:rFonts w:ascii="Verdana" w:hAnsi="Verdana"/>
          <w:color w:val="333333"/>
          <w:sz w:val="18"/>
          <w:szCs w:val="18"/>
        </w:rPr>
        <w:t xml:space="preserve">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w:t>
      </w:r>
      <w:proofErr w:type="gramStart"/>
      <w:r>
        <w:rPr>
          <w:rFonts w:ascii="Verdana" w:hAnsi="Verdana"/>
          <w:color w:val="333333"/>
          <w:sz w:val="18"/>
          <w:szCs w:val="18"/>
        </w:rPr>
        <w:t>У случају да запослени процени да је сукоб високо ризичан и да не може сам да га заустави, одмах ће тражити помоћ.</w:t>
      </w:r>
      <w:proofErr w:type="gramEnd"/>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r>
        <w:rPr>
          <w:rStyle w:val="bold"/>
          <w:rFonts w:ascii="Verdana" w:hAnsi="Verdana"/>
          <w:b/>
          <w:bCs/>
          <w:color w:val="333333"/>
          <w:sz w:val="18"/>
          <w:szCs w:val="18"/>
        </w:rPr>
        <w:t>3) Обавештавање родитеља </w:t>
      </w:r>
      <w:r>
        <w:rPr>
          <w:rFonts w:ascii="Verdana" w:hAnsi="Verdana"/>
          <w:color w:val="333333"/>
          <w:sz w:val="18"/>
          <w:szCs w:val="18"/>
        </w:rPr>
        <w:t xml:space="preserve">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w:t>
      </w:r>
      <w:proofErr w:type="gramStart"/>
      <w:r>
        <w:rPr>
          <w:rFonts w:ascii="Verdana" w:hAnsi="Verdana"/>
          <w:color w:val="333333"/>
          <w:sz w:val="18"/>
          <w:szCs w:val="18"/>
        </w:rPr>
        <w:t>Уколико родитељ није доступан или његово обавештавање није у најбољем интересу детета и ученика, установа одмах обавештава центар за социјални рад.</w:t>
      </w:r>
      <w:proofErr w:type="gramEnd"/>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r>
        <w:rPr>
          <w:rStyle w:val="bold"/>
          <w:rFonts w:ascii="Verdana" w:hAnsi="Verdana"/>
          <w:b/>
          <w:bCs/>
          <w:color w:val="333333"/>
          <w:sz w:val="18"/>
          <w:szCs w:val="18"/>
        </w:rPr>
        <w:t>4) Консултације </w:t>
      </w:r>
      <w:r>
        <w:rPr>
          <w:rFonts w:ascii="Verdana" w:hAnsi="Verdana"/>
          <w:color w:val="333333"/>
          <w:sz w:val="18"/>
          <w:szCs w:val="18"/>
        </w:rPr>
        <w:t xml:space="preserve">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w:t>
      </w:r>
      <w:proofErr w:type="gramStart"/>
      <w:r>
        <w:rPr>
          <w:rFonts w:ascii="Verdana" w:hAnsi="Verdana"/>
          <w:color w:val="333333"/>
          <w:sz w:val="18"/>
          <w:szCs w:val="18"/>
        </w:rPr>
        <w:t>у</w:t>
      </w:r>
      <w:proofErr w:type="gramEnd"/>
      <w:r>
        <w:rPr>
          <w:rFonts w:ascii="Verdana" w:hAnsi="Verdana"/>
          <w:color w:val="333333"/>
          <w:sz w:val="18"/>
          <w:szCs w:val="18"/>
        </w:rPr>
        <w:t xml:space="preserve">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и др.</w:t>
      </w:r>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r>
        <w:rPr>
          <w:rStyle w:val="bold"/>
          <w:rFonts w:ascii="Verdana" w:hAnsi="Verdana"/>
          <w:b/>
          <w:bCs/>
          <w:color w:val="333333"/>
          <w:sz w:val="18"/>
          <w:szCs w:val="18"/>
        </w:rPr>
        <w:t>5) Мере и активности </w:t>
      </w:r>
      <w:r>
        <w:rPr>
          <w:rFonts w:ascii="Verdana" w:hAnsi="Verdana"/>
          <w:color w:val="333333"/>
          <w:sz w:val="18"/>
          <w:szCs w:val="18"/>
        </w:rPr>
        <w:t>предузимају се за све нивое насиља и злостављања. Оперативни план заштите (у даљем тексту: план заштите) сачињава се за конкретну ситуацију другог и трећег нивоа за сву децу и ученике – учеснике насиља и злостављања (оне који трпе, који чине и који су сведоци насиља и злостављања).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План заштите зависи од: врсте и тежине насилног чина, последица насиља по појединца и колектив, броја учесника и сл.</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План заштите садржи: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w:t>
      </w:r>
      <w:proofErr w:type="gramStart"/>
      <w:r>
        <w:rPr>
          <w:rFonts w:ascii="Verdana" w:hAnsi="Verdana"/>
          <w:color w:val="333333"/>
          <w:sz w:val="18"/>
          <w:szCs w:val="18"/>
        </w:rPr>
        <w:t>Мере и активности треба да буду предузете уз учешће детета и ученика и да буду у складу са његовим развојним могућностима.</w:t>
      </w:r>
      <w:proofErr w:type="gramEnd"/>
      <w:r>
        <w:rPr>
          <w:rFonts w:ascii="Verdana" w:hAnsi="Verdana"/>
          <w:color w:val="333333"/>
          <w:sz w:val="18"/>
          <w:szCs w:val="18"/>
        </w:rPr>
        <w:t xml:space="preserve"> </w:t>
      </w:r>
      <w:proofErr w:type="gramStart"/>
      <w:r>
        <w:rPr>
          <w:rFonts w:ascii="Verdana" w:hAnsi="Verdana"/>
          <w:color w:val="333333"/>
          <w:sz w:val="18"/>
          <w:szCs w:val="18"/>
        </w:rPr>
        <w:t>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припрему индивидуалног образовног плана.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План заштите сачињава тим за заштиту заједно са одељењским старешином, односно васпитачем, психологом, педагогом (уколико нису чланови тима за заштиту), директором и родитељем, а по потреби и са другим надлежним организацијама и службама.</w:t>
      </w:r>
      <w:proofErr w:type="gramEnd"/>
      <w:r>
        <w:rPr>
          <w:rFonts w:ascii="Verdana" w:hAnsi="Verdana"/>
          <w:color w:val="333333"/>
          <w:sz w:val="18"/>
          <w:szCs w:val="18"/>
        </w:rPr>
        <w:t xml:space="preserve"> </w:t>
      </w:r>
      <w:proofErr w:type="gramStart"/>
      <w:r>
        <w:rPr>
          <w:rFonts w:ascii="Verdana" w:hAnsi="Verdana"/>
          <w:color w:val="333333"/>
          <w:sz w:val="18"/>
          <w:szCs w:val="18"/>
        </w:rPr>
        <w:t>У припрему плана заштите, када год је могуће, установа ће укључити представнике одељењске заједнице, односно групе, ученичког парламента, као и децу, односно ученике – учеснике у насиљу и злостављању.</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План заштите садржи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w:t>
      </w:r>
      <w:proofErr w:type="gramEnd"/>
      <w:r>
        <w:rPr>
          <w:rFonts w:ascii="Verdana" w:hAnsi="Verdana"/>
          <w:color w:val="333333"/>
          <w:sz w:val="18"/>
          <w:szCs w:val="18"/>
        </w:rPr>
        <w:t xml:space="preserve"> </w:t>
      </w:r>
      <w:proofErr w:type="gramStart"/>
      <w:r>
        <w:rPr>
          <w:rFonts w:ascii="Verdana" w:hAnsi="Verdana"/>
          <w:color w:val="333333"/>
          <w:sz w:val="18"/>
          <w:szCs w:val="18"/>
        </w:rPr>
        <w:t>Када су у мере и активности укључене друге организације и службе, одређују се задаци, одговорна лица, динамика и начини међусобног извештавања.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w:t>
      </w:r>
      <w:proofErr w:type="gramEnd"/>
      <w:r>
        <w:rPr>
          <w:rFonts w:ascii="Verdana" w:hAnsi="Verdana"/>
          <w:color w:val="333333"/>
          <w:sz w:val="18"/>
          <w:szCs w:val="18"/>
        </w:rPr>
        <w:t xml:space="preserve"> </w:t>
      </w:r>
      <w:proofErr w:type="gramStart"/>
      <w:r>
        <w:rPr>
          <w:rFonts w:ascii="Verdana" w:hAnsi="Verdana"/>
          <w:color w:val="333333"/>
          <w:sz w:val="18"/>
          <w:szCs w:val="18"/>
        </w:rPr>
        <w:t>Пре пријаве обавља се разговор са родитељима, осим ако тим за заштиту, надлежни јавни тужилац, полиција или центар за социјални рад процене да тиме може да буде угрожен најбољи интерес детета и ученика.</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Уколико је комуникација са медијима неопходна, одговоран је директор, осим ако је директор учесник насиља, злостављања или занемаривања.</w:t>
      </w:r>
      <w:proofErr w:type="gramEnd"/>
      <w:r>
        <w:rPr>
          <w:rFonts w:ascii="Verdana" w:hAnsi="Verdana"/>
          <w:color w:val="333333"/>
          <w:sz w:val="18"/>
          <w:szCs w:val="18"/>
        </w:rPr>
        <w:t xml:space="preserve"> </w:t>
      </w:r>
      <w:proofErr w:type="gramStart"/>
      <w:r>
        <w:rPr>
          <w:rFonts w:ascii="Verdana" w:hAnsi="Verdana"/>
          <w:color w:val="333333"/>
          <w:sz w:val="18"/>
          <w:szCs w:val="18"/>
        </w:rPr>
        <w:t>У том случају комуникацију са медијима остварује председник органа управљања.</w:t>
      </w:r>
      <w:proofErr w:type="gramEnd"/>
    </w:p>
    <w:p w:rsidR="00865EA4" w:rsidRDefault="00865EA4" w:rsidP="00865EA4">
      <w:pPr>
        <w:pStyle w:val="basic-paragraph"/>
        <w:shd w:val="clear" w:color="auto" w:fill="FFFFFF"/>
        <w:spacing w:before="0" w:beforeAutospacing="0" w:after="0" w:afterAutospacing="0"/>
        <w:ind w:firstLine="480"/>
        <w:rPr>
          <w:rFonts w:ascii="Verdana" w:hAnsi="Verdana"/>
          <w:color w:val="333333"/>
          <w:sz w:val="18"/>
          <w:szCs w:val="18"/>
        </w:rPr>
      </w:pPr>
      <w:r>
        <w:rPr>
          <w:rStyle w:val="bold"/>
          <w:rFonts w:ascii="Verdana" w:hAnsi="Verdana"/>
          <w:b/>
          <w:bCs/>
          <w:color w:val="333333"/>
          <w:sz w:val="18"/>
          <w:szCs w:val="18"/>
        </w:rPr>
        <w:t>6) Ефекте предузетих мера и активности прати установа </w:t>
      </w:r>
      <w:r>
        <w:rPr>
          <w:rFonts w:ascii="Verdana" w:hAnsi="Verdana"/>
          <w:color w:val="333333"/>
          <w:sz w:val="18"/>
          <w:szCs w:val="18"/>
        </w:rPr>
        <w:t xml:space="preserve">(одељењски старешина, васпитач, тим за заштиту, психолог и педагог) ради провере успешности, даљег планирања заштите и других активности установе. </w:t>
      </w:r>
      <w:proofErr w:type="gramStart"/>
      <w:r>
        <w:rPr>
          <w:rFonts w:ascii="Verdana" w:hAnsi="Verdana"/>
          <w:color w:val="333333"/>
          <w:sz w:val="18"/>
          <w:szCs w:val="18"/>
        </w:rPr>
        <w:t>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Прати се и укљученост родитеља и других надлежних органа, организација и служби.</w:t>
      </w:r>
      <w:proofErr w:type="gramEnd"/>
      <w:r>
        <w:rPr>
          <w:rFonts w:ascii="Verdana" w:hAnsi="Verdana"/>
          <w:color w:val="333333"/>
          <w:sz w:val="18"/>
          <w:szCs w:val="18"/>
        </w:rPr>
        <w:t xml:space="preserve"> </w:t>
      </w:r>
      <w:proofErr w:type="gramStart"/>
      <w:r>
        <w:rPr>
          <w:rFonts w:ascii="Verdana" w:hAnsi="Verdana"/>
          <w:color w:val="333333"/>
          <w:sz w:val="18"/>
          <w:szCs w:val="18"/>
        </w:rPr>
        <w:t>Ефекте предузетих мера прате и надлежне службе Министарства.</w:t>
      </w:r>
      <w:proofErr w:type="gramEnd"/>
    </w:p>
    <w:p w:rsidR="00865EA4" w:rsidRDefault="00865EA4" w:rsidP="00865EA4">
      <w:pPr>
        <w:pStyle w:val="bold1"/>
        <w:shd w:val="clear" w:color="auto" w:fill="FFFFFF"/>
        <w:spacing w:before="330" w:beforeAutospacing="0" w:after="120" w:afterAutospacing="0"/>
        <w:ind w:firstLine="480"/>
        <w:jc w:val="center"/>
        <w:rPr>
          <w:rFonts w:ascii="Verdana" w:hAnsi="Verdana"/>
          <w:b/>
          <w:bCs/>
          <w:color w:val="333333"/>
          <w:sz w:val="18"/>
          <w:szCs w:val="18"/>
        </w:rPr>
      </w:pPr>
      <w:r>
        <w:rPr>
          <w:rFonts w:ascii="Verdana" w:hAnsi="Verdana"/>
          <w:b/>
          <w:bCs/>
          <w:color w:val="333333"/>
          <w:sz w:val="18"/>
          <w:szCs w:val="18"/>
        </w:rPr>
        <w:t>Документација, анализа и извештавање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спровођењу превентивних и интервентних мера и активности установа: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прати</w:t>
      </w:r>
      <w:proofErr w:type="gramEnd"/>
      <w:r>
        <w:rPr>
          <w:rFonts w:ascii="Verdana" w:hAnsi="Verdana"/>
          <w:color w:val="333333"/>
          <w:sz w:val="18"/>
          <w:szCs w:val="18"/>
        </w:rPr>
        <w:t xml:space="preserve"> остваривање програма заштите установе;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евидентира</w:t>
      </w:r>
      <w:proofErr w:type="gramEnd"/>
      <w:r>
        <w:rPr>
          <w:rFonts w:ascii="Verdana" w:hAnsi="Verdana"/>
          <w:color w:val="333333"/>
          <w:sz w:val="18"/>
          <w:szCs w:val="18"/>
        </w:rPr>
        <w:t xml:space="preserve"> случајеве насиља, злостављања и занемаривања другог и трећег нивоа;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прати</w:t>
      </w:r>
      <w:proofErr w:type="gramEnd"/>
      <w:r>
        <w:rPr>
          <w:rFonts w:ascii="Verdana" w:hAnsi="Verdana"/>
          <w:color w:val="333333"/>
          <w:sz w:val="18"/>
          <w:szCs w:val="18"/>
        </w:rPr>
        <w:t xml:space="preserve"> остваривање конкретних планова заштите другог и трећег нивоа;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4) </w:t>
      </w:r>
      <w:proofErr w:type="gramStart"/>
      <w:r>
        <w:rPr>
          <w:rFonts w:ascii="Verdana" w:hAnsi="Verdana"/>
          <w:color w:val="333333"/>
          <w:sz w:val="18"/>
          <w:szCs w:val="18"/>
        </w:rPr>
        <w:t>укључује</w:t>
      </w:r>
      <w:proofErr w:type="gramEnd"/>
      <w:r>
        <w:rPr>
          <w:rFonts w:ascii="Verdana" w:hAnsi="Verdana"/>
          <w:color w:val="333333"/>
          <w:sz w:val="18"/>
          <w:szCs w:val="18"/>
        </w:rPr>
        <w:t xml:space="preserve"> родитеља у васпитни рад у складу са врстом и нивоом насиља и праћење ефеката предузетих мера и активности;</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5) </w:t>
      </w:r>
      <w:proofErr w:type="gramStart"/>
      <w:r>
        <w:rPr>
          <w:rFonts w:ascii="Verdana" w:hAnsi="Verdana"/>
          <w:color w:val="333333"/>
          <w:sz w:val="18"/>
          <w:szCs w:val="18"/>
        </w:rPr>
        <w:t>анализира</w:t>
      </w:r>
      <w:proofErr w:type="gramEnd"/>
      <w:r>
        <w:rPr>
          <w:rFonts w:ascii="Verdana" w:hAnsi="Verdana"/>
          <w:color w:val="333333"/>
          <w:sz w:val="18"/>
          <w:szCs w:val="18"/>
        </w:rPr>
        <w:t xml:space="preserve"> стање и извештава.</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Одељењски старешина, односно васпитач бележи насиље на првом нивоу; прати и процењује делотворност предузетих мера и активности; подноси извештај тиму за заштиту, у складу са динамиком предвиђеном програмом заштите.</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 xml:space="preserve">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 </w:t>
      </w:r>
      <w:proofErr w:type="gramStart"/>
      <w:r>
        <w:rPr>
          <w:rFonts w:ascii="Verdana" w:hAnsi="Verdana"/>
          <w:color w:val="333333"/>
          <w:sz w:val="18"/>
          <w:szCs w:val="18"/>
        </w:rPr>
        <w:t>Тим подноси извештај директору два пута годишње.</w:t>
      </w:r>
      <w:proofErr w:type="gramEnd"/>
      <w:r>
        <w:rPr>
          <w:rFonts w:ascii="Verdana" w:hAnsi="Verdana"/>
          <w:color w:val="333333"/>
          <w:sz w:val="18"/>
          <w:szCs w:val="18"/>
        </w:rPr>
        <w:t xml:space="preserve"> </w:t>
      </w:r>
      <w:proofErr w:type="gramStart"/>
      <w:r>
        <w:rPr>
          <w:rFonts w:ascii="Verdana" w:hAnsi="Verdana"/>
          <w:color w:val="333333"/>
          <w:sz w:val="18"/>
          <w:szCs w:val="18"/>
        </w:rPr>
        <w:t>Директор извештава орган управљања, савет родитеља и ученички парламент.</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Извештај о остваривању програма заштите је саставни део годишњег извештаја о раду установе и доставља се Министарству, односно надлежној школској управи.</w:t>
      </w:r>
      <w:proofErr w:type="gramEnd"/>
      <w:r>
        <w:rPr>
          <w:rFonts w:ascii="Verdana" w:hAnsi="Verdana"/>
          <w:color w:val="333333"/>
          <w:sz w:val="18"/>
          <w:szCs w:val="18"/>
        </w:rPr>
        <w:t xml:space="preserve">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w:t>
      </w:r>
      <w:proofErr w:type="gramEnd"/>
      <w:r>
        <w:rPr>
          <w:rFonts w:ascii="Verdana" w:hAnsi="Verdana"/>
          <w:color w:val="333333"/>
          <w:sz w:val="18"/>
          <w:szCs w:val="18"/>
        </w:rPr>
        <w:t xml:space="preserve"> </w:t>
      </w:r>
      <w:proofErr w:type="gramStart"/>
      <w:r>
        <w:rPr>
          <w:rFonts w:ascii="Verdana" w:hAnsi="Verdana"/>
          <w:color w:val="333333"/>
          <w:sz w:val="18"/>
          <w:szCs w:val="18"/>
        </w:rPr>
        <w:t>Коришћење документације у јавне сврхе и руковање подацима мора бити у складу са законом.</w:t>
      </w:r>
      <w:proofErr w:type="gramEnd"/>
    </w:p>
    <w:p w:rsidR="00865EA4" w:rsidRDefault="00865EA4" w:rsidP="00865EA4">
      <w:pPr>
        <w:pStyle w:val="basic-paragraph"/>
        <w:shd w:val="clear" w:color="auto" w:fill="FFFFFF"/>
        <w:spacing w:before="0" w:beforeAutospacing="0" w:after="150" w:afterAutospacing="0"/>
        <w:ind w:firstLine="480"/>
        <w:rPr>
          <w:rFonts w:ascii="Verdana" w:hAnsi="Verdana"/>
          <w:color w:val="333333"/>
          <w:sz w:val="18"/>
          <w:szCs w:val="18"/>
        </w:rPr>
      </w:pPr>
      <w:proofErr w:type="gramStart"/>
      <w:r>
        <w:rPr>
          <w:rFonts w:ascii="Verdana" w:hAnsi="Verdana"/>
          <w:color w:val="333333"/>
          <w:sz w:val="18"/>
          <w:szCs w:val="18"/>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roofErr w:type="gramEnd"/>
    </w:p>
    <w:p w:rsidR="00605507" w:rsidRDefault="00605507">
      <w:bookmarkStart w:id="0" w:name="_GoBack"/>
      <w:bookmarkEnd w:id="0"/>
    </w:p>
    <w:sectPr w:rsidR="00605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A4"/>
    <w:rsid w:val="00605507"/>
    <w:rsid w:val="0086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865EA4"/>
  </w:style>
  <w:style w:type="paragraph" w:customStyle="1" w:styleId="bold1">
    <w:name w:val="bold1"/>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865EA4"/>
  </w:style>
  <w:style w:type="paragraph" w:customStyle="1" w:styleId="bold1">
    <w:name w:val="bold1"/>
    <w:basedOn w:val="Normal"/>
    <w:rsid w:val="00865E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5170</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1</cp:revision>
  <dcterms:created xsi:type="dcterms:W3CDTF">2019-12-12T12:58:00Z</dcterms:created>
  <dcterms:modified xsi:type="dcterms:W3CDTF">2019-12-12T12:59:00Z</dcterms:modified>
</cp:coreProperties>
</file>